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3315005" w:rsidR="007D7922" w:rsidRPr="00874F67" w:rsidRDefault="00CE61F7" w:rsidP="00CE61F7">
      <w:pPr>
        <w:pStyle w:val="Heading1"/>
        <w:jc w:val="both"/>
        <w:rPr>
          <w:b w:val="0"/>
          <w:bCs w:val="0"/>
          <w:sz w:val="22"/>
          <w:szCs w:val="22"/>
          <w:highlight w:val="white"/>
          <w:u w:val="none"/>
        </w:rPr>
      </w:pPr>
      <w:r w:rsidRPr="00874F67">
        <w:rPr>
          <w:sz w:val="22"/>
          <w:szCs w:val="22"/>
          <w:u w:val="none"/>
        </w:rPr>
        <w:t>Horndean Parish Council 2023/24 Grant Policy</w:t>
      </w:r>
      <w:r w:rsidR="00B612BF">
        <w:rPr>
          <w:sz w:val="22"/>
          <w:szCs w:val="22"/>
          <w:u w:val="none"/>
        </w:rPr>
        <w:t xml:space="preserve"> </w:t>
      </w:r>
    </w:p>
    <w:p w14:paraId="00000002" w14:textId="77777777" w:rsidR="007D7922" w:rsidRPr="00874F67" w:rsidRDefault="00CE61F7" w:rsidP="00CE61F7">
      <w:pPr>
        <w:spacing w:before="240" w:after="240"/>
        <w:jc w:val="both"/>
        <w:rPr>
          <w:highlight w:val="white"/>
        </w:rPr>
      </w:pPr>
      <w:r w:rsidRPr="00874F67">
        <w:rPr>
          <w:highlight w:val="white"/>
        </w:rPr>
        <w:t xml:space="preserve">This policy should be read before completing the </w:t>
      </w:r>
      <w:r w:rsidRPr="00874F67">
        <w:rPr>
          <w:b/>
          <w:highlight w:val="white"/>
        </w:rPr>
        <w:t>Horndean Parish Council Grant Application Form</w:t>
      </w:r>
    </w:p>
    <w:p w14:paraId="00000003" w14:textId="57BCF726" w:rsidR="007D7922" w:rsidRPr="00874F67" w:rsidRDefault="00CE61F7" w:rsidP="00CE61F7">
      <w:pPr>
        <w:pStyle w:val="Heading2"/>
        <w:jc w:val="both"/>
        <w:rPr>
          <w:sz w:val="22"/>
          <w:szCs w:val="22"/>
          <w:highlight w:val="white"/>
        </w:rPr>
      </w:pPr>
      <w:r w:rsidRPr="00874F67">
        <w:rPr>
          <w:sz w:val="22"/>
          <w:szCs w:val="22"/>
          <w:highlight w:val="white"/>
        </w:rPr>
        <w:t>Objective of the Grant Policy</w:t>
      </w:r>
    </w:p>
    <w:p w14:paraId="00000004" w14:textId="77777777" w:rsidR="007D7922" w:rsidRPr="00874F67" w:rsidRDefault="00CE61F7" w:rsidP="00CE61F7">
      <w:pPr>
        <w:spacing w:before="240" w:after="240"/>
        <w:jc w:val="both"/>
        <w:rPr>
          <w:highlight w:val="white"/>
        </w:rPr>
      </w:pPr>
      <w:r w:rsidRPr="00874F67">
        <w:rPr>
          <w:highlight w:val="white"/>
        </w:rPr>
        <w:t xml:space="preserve">The Parish Council wishes to support activities and causes </w:t>
      </w:r>
      <w:r w:rsidRPr="00874F67">
        <w:rPr>
          <w:highlight w:val="white"/>
        </w:rPr>
        <w:t>which support the delivery of the Key Priorities in the 2023/24 Parish Plan, to the benefit of the parish of Horndean. A grant is any payment made by the Parish Council for the specific purpose (the Project) for which it is claimed.</w:t>
      </w:r>
    </w:p>
    <w:p w14:paraId="00000005" w14:textId="0AF0B996" w:rsidR="007D7922" w:rsidRPr="00580460" w:rsidRDefault="00CE61F7" w:rsidP="00CE61F7">
      <w:pPr>
        <w:pStyle w:val="Heading2"/>
        <w:jc w:val="both"/>
        <w:rPr>
          <w:highlight w:val="white"/>
        </w:rPr>
      </w:pPr>
      <w:r w:rsidRPr="00874F67">
        <w:rPr>
          <w:sz w:val="22"/>
          <w:szCs w:val="22"/>
          <w:highlight w:val="white"/>
        </w:rPr>
        <w:t xml:space="preserve">Eligible </w:t>
      </w:r>
      <w:r w:rsidR="00845A09">
        <w:rPr>
          <w:sz w:val="22"/>
          <w:szCs w:val="22"/>
          <w:highlight w:val="white"/>
        </w:rPr>
        <w:t>Entiti</w:t>
      </w:r>
      <w:r w:rsidR="00845A09" w:rsidRPr="00874F67">
        <w:rPr>
          <w:sz w:val="22"/>
          <w:szCs w:val="22"/>
          <w:highlight w:val="white"/>
        </w:rPr>
        <w:t>es</w:t>
      </w:r>
    </w:p>
    <w:p w14:paraId="00000006" w14:textId="77777777" w:rsidR="007D7922" w:rsidRPr="00874F67" w:rsidRDefault="00CE61F7" w:rsidP="00CE61F7">
      <w:pPr>
        <w:spacing w:before="240" w:after="240"/>
        <w:jc w:val="both"/>
        <w:rPr>
          <w:highlight w:val="white"/>
        </w:rPr>
      </w:pPr>
      <w:r w:rsidRPr="00874F67">
        <w:rPr>
          <w:highlight w:val="white"/>
        </w:rPr>
        <w:t>Any g</w:t>
      </w:r>
      <w:r w:rsidRPr="00874F67">
        <w:rPr>
          <w:highlight w:val="white"/>
        </w:rPr>
        <w:t>rant made by the Parish Council must directly benefit some or all of the residents of the parish of Horndean.</w:t>
      </w:r>
    </w:p>
    <w:p w14:paraId="00000007" w14:textId="70F982E8" w:rsidR="007D7922" w:rsidRPr="00874F67" w:rsidRDefault="00CE61F7" w:rsidP="00CE61F7">
      <w:pPr>
        <w:spacing w:before="240" w:after="240"/>
        <w:jc w:val="both"/>
        <w:rPr>
          <w:highlight w:val="white"/>
        </w:rPr>
      </w:pPr>
      <w:r w:rsidRPr="00874F67">
        <w:rPr>
          <w:highlight w:val="white"/>
        </w:rPr>
        <w:t>The following criteria must be met for an</w:t>
      </w:r>
      <w:r w:rsidR="00E4733F" w:rsidRPr="00874F67">
        <w:rPr>
          <w:highlight w:val="white"/>
        </w:rPr>
        <w:t xml:space="preserve"> </w:t>
      </w:r>
      <w:r w:rsidRPr="00874F67">
        <w:rPr>
          <w:highlight w:val="white"/>
        </w:rPr>
        <w:t>entity to be considered for a grant:</w:t>
      </w:r>
    </w:p>
    <w:p w14:paraId="4C9EE2EE" w14:textId="4467F88F" w:rsidR="00E4733F" w:rsidRPr="00874F67" w:rsidRDefault="00CE61F7" w:rsidP="00CE61F7">
      <w:pPr>
        <w:numPr>
          <w:ilvl w:val="0"/>
          <w:numId w:val="5"/>
        </w:numPr>
        <w:spacing w:before="240"/>
        <w:jc w:val="both"/>
        <w:rPr>
          <w:highlight w:val="white"/>
        </w:rPr>
      </w:pPr>
      <w:r w:rsidRPr="00874F67">
        <w:rPr>
          <w:highlight w:val="white"/>
        </w:rPr>
        <w:t xml:space="preserve">The entity must be a charity, </w:t>
      </w:r>
      <w:r w:rsidR="00845A09">
        <w:rPr>
          <w:highlight w:val="white"/>
        </w:rPr>
        <w:t>faith organisation</w:t>
      </w:r>
      <w:r w:rsidR="00E4733F" w:rsidRPr="00874F67">
        <w:rPr>
          <w:highlight w:val="white"/>
        </w:rPr>
        <w:t xml:space="preserve">, </w:t>
      </w:r>
      <w:r w:rsidRPr="00874F67">
        <w:rPr>
          <w:highlight w:val="white"/>
        </w:rPr>
        <w:t>voluntary or comm</w:t>
      </w:r>
      <w:r w:rsidRPr="00874F67">
        <w:rPr>
          <w:highlight w:val="white"/>
        </w:rPr>
        <w:t xml:space="preserve">unity </w:t>
      </w:r>
      <w:r w:rsidR="00845A09">
        <w:rPr>
          <w:highlight w:val="white"/>
        </w:rPr>
        <w:t>entity</w:t>
      </w:r>
      <w:r w:rsidR="000E171B">
        <w:rPr>
          <w:highlight w:val="white"/>
        </w:rPr>
        <w:t>.</w:t>
      </w:r>
    </w:p>
    <w:p w14:paraId="00000009" w14:textId="500E0D41" w:rsidR="007D7922" w:rsidRPr="00874F67" w:rsidRDefault="00CE61F7" w:rsidP="00CE61F7">
      <w:pPr>
        <w:numPr>
          <w:ilvl w:val="0"/>
          <w:numId w:val="5"/>
        </w:numPr>
        <w:jc w:val="both"/>
        <w:rPr>
          <w:highlight w:val="white"/>
        </w:rPr>
      </w:pPr>
      <w:r w:rsidRPr="00874F67">
        <w:rPr>
          <w:highlight w:val="white"/>
        </w:rPr>
        <w:t>It must be able to demonstrate that any funding from the Parish Council will directly benefit some or all of the residents of Horndean</w:t>
      </w:r>
      <w:r w:rsidR="000E171B">
        <w:rPr>
          <w:highlight w:val="white"/>
        </w:rPr>
        <w:t>.</w:t>
      </w:r>
    </w:p>
    <w:p w14:paraId="1F1819AA" w14:textId="46099882" w:rsidR="00762CF7" w:rsidRPr="00CC2414" w:rsidRDefault="00CE61F7" w:rsidP="00CE61F7">
      <w:pPr>
        <w:pStyle w:val="Heading2"/>
        <w:jc w:val="both"/>
        <w:rPr>
          <w:sz w:val="22"/>
          <w:szCs w:val="22"/>
          <w:highlight w:val="white"/>
        </w:rPr>
      </w:pPr>
      <w:r w:rsidRPr="00874F67">
        <w:rPr>
          <w:sz w:val="22"/>
          <w:szCs w:val="22"/>
          <w:highlight w:val="white"/>
        </w:rPr>
        <w:t>2023/</w:t>
      </w:r>
      <w:r w:rsidR="00E4733F" w:rsidRPr="00874F67">
        <w:rPr>
          <w:sz w:val="22"/>
          <w:szCs w:val="22"/>
          <w:highlight w:val="white"/>
        </w:rPr>
        <w:t>20</w:t>
      </w:r>
      <w:r w:rsidRPr="00874F67">
        <w:rPr>
          <w:sz w:val="22"/>
          <w:szCs w:val="22"/>
          <w:highlight w:val="white"/>
        </w:rPr>
        <w:t>24 Eligible</w:t>
      </w:r>
      <w:r w:rsidR="00E4733F" w:rsidRPr="00874F67">
        <w:rPr>
          <w:sz w:val="22"/>
          <w:szCs w:val="22"/>
          <w:highlight w:val="white"/>
        </w:rPr>
        <w:t xml:space="preserve"> B</w:t>
      </w:r>
      <w:r w:rsidRPr="00874F67">
        <w:rPr>
          <w:sz w:val="22"/>
          <w:szCs w:val="22"/>
          <w:highlight w:val="white"/>
        </w:rPr>
        <w:t>ids</w:t>
      </w:r>
    </w:p>
    <w:p w14:paraId="0000000D" w14:textId="5ACAD457" w:rsidR="007D7922" w:rsidRDefault="00CE61F7" w:rsidP="00CE61F7">
      <w:pPr>
        <w:numPr>
          <w:ilvl w:val="0"/>
          <w:numId w:val="3"/>
        </w:numPr>
        <w:jc w:val="both"/>
        <w:rPr>
          <w:highlight w:val="white"/>
        </w:rPr>
      </w:pPr>
      <w:r w:rsidRPr="00874F67">
        <w:rPr>
          <w:highlight w:val="white"/>
        </w:rPr>
        <w:t xml:space="preserve">Bids that demonstrably support Key Priorities 1 and 2 of the Horndean Parish Plan 2023/24 </w:t>
      </w:r>
      <w:r w:rsidR="00370486">
        <w:rPr>
          <w:highlight w:val="white"/>
        </w:rPr>
        <w:t>which are as follows</w:t>
      </w:r>
      <w:r w:rsidR="00AD09C4">
        <w:rPr>
          <w:highlight w:val="white"/>
        </w:rPr>
        <w:t>:</w:t>
      </w:r>
    </w:p>
    <w:p w14:paraId="4F830EAE" w14:textId="77777777" w:rsidR="00762CF7" w:rsidRPr="00874F67" w:rsidRDefault="00762CF7" w:rsidP="00CE61F7">
      <w:pPr>
        <w:ind w:left="360"/>
        <w:jc w:val="both"/>
        <w:rPr>
          <w:highlight w:val="white"/>
        </w:rPr>
      </w:pPr>
    </w:p>
    <w:p w14:paraId="7178E37C" w14:textId="7FEBAD89" w:rsidR="00762CF7" w:rsidRPr="00874F67" w:rsidRDefault="00370486" w:rsidP="00CE61F7">
      <w:pPr>
        <w:pStyle w:val="ListParagraph"/>
        <w:jc w:val="both"/>
        <w:rPr>
          <w:highlight w:val="white"/>
        </w:rPr>
      </w:pPr>
      <w:r w:rsidRPr="00AD09C4">
        <w:rPr>
          <w:b/>
          <w:bCs/>
          <w:highlight w:val="white"/>
        </w:rPr>
        <w:t>KP1</w:t>
      </w:r>
      <w:r>
        <w:rPr>
          <w:highlight w:val="white"/>
        </w:rPr>
        <w:t xml:space="preserve">. </w:t>
      </w:r>
      <w:r w:rsidRPr="00874F67">
        <w:rPr>
          <w:highlight w:val="white"/>
        </w:rPr>
        <w:t xml:space="preserve">To continue the provision and enhancement of recreation facilities, other </w:t>
      </w:r>
      <w:r w:rsidR="00813148" w:rsidRPr="00874F67">
        <w:rPr>
          <w:highlight w:val="white"/>
        </w:rPr>
        <w:t>amenities,</w:t>
      </w:r>
      <w:r w:rsidRPr="00874F67">
        <w:rPr>
          <w:highlight w:val="white"/>
        </w:rPr>
        <w:t xml:space="preserve"> and our natural environment, to support and enhance the health, welfare and wellbeing of residents and visitors to Horndean.</w:t>
      </w:r>
    </w:p>
    <w:p w14:paraId="0E033FA5" w14:textId="43F66A9F" w:rsidR="00762CF7" w:rsidRPr="00762CF7" w:rsidRDefault="00370486" w:rsidP="00CE61F7">
      <w:pPr>
        <w:pStyle w:val="ListParagraph"/>
        <w:jc w:val="both"/>
        <w:rPr>
          <w:highlight w:val="white"/>
        </w:rPr>
      </w:pPr>
      <w:r w:rsidRPr="00AD09C4">
        <w:rPr>
          <w:b/>
          <w:bCs/>
          <w:highlight w:val="white"/>
        </w:rPr>
        <w:t>KP2.</w:t>
      </w:r>
      <w:r>
        <w:rPr>
          <w:highlight w:val="white"/>
        </w:rPr>
        <w:t xml:space="preserve"> </w:t>
      </w:r>
      <w:r w:rsidRPr="00874F67">
        <w:rPr>
          <w:highlight w:val="white"/>
        </w:rPr>
        <w:t>To maintain and improve the environment within Horndean including the reduction of vehicle pollution, speeding and anti-social behaviour such as vandalism, littering and graffit</w:t>
      </w:r>
      <w:r w:rsidR="00762CF7" w:rsidRPr="00762CF7">
        <w:rPr>
          <w:highlight w:val="white"/>
        </w:rPr>
        <w:t>i</w:t>
      </w:r>
      <w:r w:rsidR="000E171B">
        <w:rPr>
          <w:highlight w:val="white"/>
        </w:rPr>
        <w:t>.</w:t>
      </w:r>
    </w:p>
    <w:p w14:paraId="3A519032" w14:textId="77777777" w:rsidR="00762CF7" w:rsidRDefault="00762CF7" w:rsidP="00CE61F7">
      <w:pPr>
        <w:jc w:val="both"/>
        <w:rPr>
          <w:highlight w:val="white"/>
        </w:rPr>
      </w:pPr>
    </w:p>
    <w:p w14:paraId="453899E6" w14:textId="1672C4D3" w:rsidR="00762CF7" w:rsidRPr="00A24D92" w:rsidRDefault="00CE61F7" w:rsidP="00CE61F7">
      <w:pPr>
        <w:pStyle w:val="ListParagraph"/>
        <w:numPr>
          <w:ilvl w:val="0"/>
          <w:numId w:val="29"/>
        </w:numPr>
        <w:jc w:val="both"/>
        <w:rPr>
          <w:highlight w:val="white"/>
        </w:rPr>
      </w:pPr>
      <w:r w:rsidRPr="00501E03">
        <w:rPr>
          <w:highlight w:val="white"/>
        </w:rPr>
        <w:t xml:space="preserve">Bids that otherwise support significant numbers of Horndean </w:t>
      </w:r>
      <w:r w:rsidR="00D00CD2" w:rsidRPr="00501E03">
        <w:rPr>
          <w:highlight w:val="white"/>
        </w:rPr>
        <w:t>residents’</w:t>
      </w:r>
      <w:r w:rsidRPr="00501E03">
        <w:rPr>
          <w:highlight w:val="white"/>
        </w:rPr>
        <w:t xml:space="preserve"> health, </w:t>
      </w:r>
      <w:r w:rsidR="00813148" w:rsidRPr="00501E03">
        <w:rPr>
          <w:highlight w:val="white"/>
        </w:rPr>
        <w:t>welfare,</w:t>
      </w:r>
      <w:r w:rsidRPr="00501E03">
        <w:rPr>
          <w:highlight w:val="white"/>
        </w:rPr>
        <w:t xml:space="preserve"> and </w:t>
      </w:r>
      <w:r w:rsidR="00D00CD2" w:rsidRPr="00501E03">
        <w:rPr>
          <w:highlight w:val="white"/>
        </w:rPr>
        <w:t>wellbeing</w:t>
      </w:r>
      <w:r w:rsidR="00845A09" w:rsidRPr="00501E03">
        <w:rPr>
          <w:highlight w:val="white"/>
        </w:rPr>
        <w:t>.</w:t>
      </w:r>
    </w:p>
    <w:p w14:paraId="00000012" w14:textId="03F83B6B" w:rsidR="007D7922" w:rsidRPr="00762CF7" w:rsidRDefault="00CE61F7" w:rsidP="00CE61F7">
      <w:pPr>
        <w:numPr>
          <w:ilvl w:val="0"/>
          <w:numId w:val="3"/>
        </w:numPr>
        <w:jc w:val="both"/>
        <w:rPr>
          <w:highlight w:val="white"/>
        </w:rPr>
      </w:pPr>
      <w:r w:rsidRPr="00762CF7">
        <w:rPr>
          <w:highlight w:val="white"/>
        </w:rPr>
        <w:t>Bids that pro</w:t>
      </w:r>
      <w:r w:rsidRPr="00762CF7">
        <w:rPr>
          <w:highlight w:val="white"/>
        </w:rPr>
        <w:t>vide services/facilities readily accessible/available to Horndean residents.</w:t>
      </w:r>
    </w:p>
    <w:p w14:paraId="5B24D8EB" w14:textId="059DBC77" w:rsidR="00370486" w:rsidRDefault="00CE61F7" w:rsidP="00CE61F7">
      <w:pPr>
        <w:numPr>
          <w:ilvl w:val="0"/>
          <w:numId w:val="3"/>
        </w:numPr>
        <w:jc w:val="both"/>
        <w:rPr>
          <w:highlight w:val="white"/>
        </w:rPr>
      </w:pPr>
      <w:r w:rsidRPr="00874F67">
        <w:rPr>
          <w:highlight w:val="white"/>
        </w:rPr>
        <w:t>Bids that are supported by an achievable delivery timescale and a sound financial proposal including:</w:t>
      </w:r>
    </w:p>
    <w:p w14:paraId="55C3664A" w14:textId="77777777" w:rsidR="00501E03" w:rsidRPr="00370486" w:rsidRDefault="00501E03" w:rsidP="00CE61F7">
      <w:pPr>
        <w:ind w:left="720"/>
        <w:jc w:val="both"/>
        <w:rPr>
          <w:highlight w:val="white"/>
        </w:rPr>
      </w:pPr>
    </w:p>
    <w:p w14:paraId="7C5E8E0E" w14:textId="77777777" w:rsidR="00845A09" w:rsidRDefault="00845A09" w:rsidP="00CE61F7">
      <w:pPr>
        <w:jc w:val="both"/>
        <w:rPr>
          <w:highlight w:val="white"/>
        </w:rPr>
      </w:pPr>
    </w:p>
    <w:p w14:paraId="1343C84E" w14:textId="77777777" w:rsidR="00845A09" w:rsidRDefault="00845A09" w:rsidP="00CE61F7">
      <w:pPr>
        <w:jc w:val="both"/>
        <w:rPr>
          <w:highlight w:val="white"/>
        </w:rPr>
      </w:pPr>
    </w:p>
    <w:p w14:paraId="4851C297" w14:textId="77777777" w:rsidR="00204442" w:rsidRDefault="00204442" w:rsidP="00CE61F7">
      <w:pPr>
        <w:jc w:val="both"/>
        <w:rPr>
          <w:highlight w:val="white"/>
        </w:rPr>
      </w:pPr>
    </w:p>
    <w:p w14:paraId="1D58A4ED" w14:textId="77777777" w:rsidR="00204442" w:rsidRPr="00874F67" w:rsidRDefault="00204442" w:rsidP="00CE61F7">
      <w:pPr>
        <w:jc w:val="both"/>
        <w:rPr>
          <w:highlight w:val="white"/>
        </w:rPr>
      </w:pPr>
    </w:p>
    <w:p w14:paraId="00000014" w14:textId="5DC09BD6" w:rsidR="007D7922" w:rsidRPr="00874F67" w:rsidRDefault="00CE61F7" w:rsidP="00CE61F7">
      <w:pPr>
        <w:numPr>
          <w:ilvl w:val="0"/>
          <w:numId w:val="30"/>
        </w:numPr>
        <w:jc w:val="both"/>
        <w:rPr>
          <w:highlight w:val="white"/>
        </w:rPr>
      </w:pPr>
      <w:r w:rsidRPr="00874F67">
        <w:rPr>
          <w:highlight w:val="white"/>
        </w:rPr>
        <w:t xml:space="preserve">A breakdown of the total cost of the </w:t>
      </w:r>
      <w:r w:rsidR="000E171B">
        <w:rPr>
          <w:highlight w:val="white"/>
        </w:rPr>
        <w:t>P</w:t>
      </w:r>
      <w:r w:rsidRPr="00874F67">
        <w:rPr>
          <w:highlight w:val="white"/>
        </w:rPr>
        <w:t>roject to show where the funds will come from, including any other sources of grant/funding sought and obtained and how much, if any, will come from own resources</w:t>
      </w:r>
      <w:r w:rsidR="000E171B">
        <w:rPr>
          <w:highlight w:val="white"/>
        </w:rPr>
        <w:t>.</w:t>
      </w:r>
    </w:p>
    <w:p w14:paraId="00000015" w14:textId="27E1F23C" w:rsidR="007D7922" w:rsidRPr="00874F67" w:rsidRDefault="00845A09" w:rsidP="00CE61F7">
      <w:pPr>
        <w:numPr>
          <w:ilvl w:val="0"/>
          <w:numId w:val="30"/>
        </w:numPr>
        <w:jc w:val="both"/>
        <w:rPr>
          <w:highlight w:val="white"/>
        </w:rPr>
      </w:pPr>
      <w:r>
        <w:rPr>
          <w:highlight w:val="white"/>
        </w:rPr>
        <w:t>A</w:t>
      </w:r>
      <w:r w:rsidRPr="00874F67">
        <w:rPr>
          <w:highlight w:val="white"/>
        </w:rPr>
        <w:t xml:space="preserve"> statement of the </w:t>
      </w:r>
      <w:r w:rsidR="00A24D92">
        <w:rPr>
          <w:highlight w:val="white"/>
        </w:rPr>
        <w:t>e</w:t>
      </w:r>
      <w:r>
        <w:rPr>
          <w:highlight w:val="white"/>
        </w:rPr>
        <w:t>ntity</w:t>
      </w:r>
      <w:r w:rsidRPr="00874F67">
        <w:rPr>
          <w:highlight w:val="white"/>
        </w:rPr>
        <w:t xml:space="preserve">’s </w:t>
      </w:r>
      <w:r w:rsidR="000E171B">
        <w:rPr>
          <w:highlight w:val="white"/>
        </w:rPr>
        <w:t>current</w:t>
      </w:r>
      <w:r w:rsidRPr="00874F67">
        <w:rPr>
          <w:highlight w:val="white"/>
        </w:rPr>
        <w:t xml:space="preserve"> financial</w:t>
      </w:r>
      <w:r w:rsidR="000E171B">
        <w:rPr>
          <w:highlight w:val="white"/>
        </w:rPr>
        <w:t xml:space="preserve"> health.</w:t>
      </w:r>
    </w:p>
    <w:p w14:paraId="00000016" w14:textId="1F4A9737" w:rsidR="007D7922" w:rsidRPr="00874F67" w:rsidRDefault="00845A09" w:rsidP="00CE61F7">
      <w:pPr>
        <w:numPr>
          <w:ilvl w:val="0"/>
          <w:numId w:val="30"/>
        </w:numPr>
        <w:jc w:val="both"/>
        <w:rPr>
          <w:highlight w:val="white"/>
        </w:rPr>
      </w:pPr>
      <w:r>
        <w:rPr>
          <w:highlight w:val="white"/>
        </w:rPr>
        <w:t>A</w:t>
      </w:r>
      <w:r w:rsidRPr="00874F67">
        <w:rPr>
          <w:highlight w:val="white"/>
        </w:rPr>
        <w:t xml:space="preserve"> statement of the reason for the Project and the potential scale of who will benefit from the Project</w:t>
      </w:r>
      <w:r w:rsidR="000E171B">
        <w:rPr>
          <w:highlight w:val="white"/>
        </w:rPr>
        <w:t>.</w:t>
      </w:r>
    </w:p>
    <w:p w14:paraId="00000017" w14:textId="0B97E5EF" w:rsidR="007D7922" w:rsidRPr="00874F67" w:rsidRDefault="00845A09" w:rsidP="00CE61F7">
      <w:pPr>
        <w:numPr>
          <w:ilvl w:val="0"/>
          <w:numId w:val="30"/>
        </w:numPr>
        <w:jc w:val="both"/>
        <w:rPr>
          <w:highlight w:val="white"/>
        </w:rPr>
      </w:pPr>
      <w:r>
        <w:rPr>
          <w:highlight w:val="white"/>
        </w:rPr>
        <w:t>A</w:t>
      </w:r>
      <w:r w:rsidRPr="00874F67">
        <w:rPr>
          <w:highlight w:val="white"/>
        </w:rPr>
        <w:t xml:space="preserve"> statement of the impact on service if </w:t>
      </w:r>
      <w:r w:rsidR="000E171B">
        <w:rPr>
          <w:highlight w:val="white"/>
        </w:rPr>
        <w:t xml:space="preserve">the </w:t>
      </w:r>
      <w:r w:rsidRPr="00874F67">
        <w:rPr>
          <w:highlight w:val="white"/>
        </w:rPr>
        <w:t>grant is not given</w:t>
      </w:r>
      <w:r w:rsidR="000E171B">
        <w:rPr>
          <w:highlight w:val="white"/>
        </w:rPr>
        <w:t>.</w:t>
      </w:r>
      <w:r w:rsidRPr="00874F67">
        <w:rPr>
          <w:highlight w:val="white"/>
        </w:rPr>
        <w:t xml:space="preserve"> </w:t>
      </w:r>
    </w:p>
    <w:p w14:paraId="00000018" w14:textId="240461DB" w:rsidR="007D7922" w:rsidRPr="00874F67" w:rsidRDefault="00845A09" w:rsidP="00CE61F7">
      <w:pPr>
        <w:numPr>
          <w:ilvl w:val="0"/>
          <w:numId w:val="30"/>
        </w:numPr>
        <w:jc w:val="both"/>
        <w:rPr>
          <w:highlight w:val="white"/>
        </w:rPr>
      </w:pPr>
      <w:r>
        <w:rPr>
          <w:highlight w:val="white"/>
        </w:rPr>
        <w:t>A</w:t>
      </w:r>
      <w:r w:rsidRPr="00874F67">
        <w:rPr>
          <w:highlight w:val="white"/>
        </w:rPr>
        <w:t xml:space="preserve"> plan to replace</w:t>
      </w:r>
      <w:r w:rsidR="00A24D92">
        <w:rPr>
          <w:highlight w:val="white"/>
        </w:rPr>
        <w:t xml:space="preserve"> (or to justify</w:t>
      </w:r>
      <w:r w:rsidR="00480495">
        <w:rPr>
          <w:highlight w:val="white"/>
        </w:rPr>
        <w:t xml:space="preserve"> </w:t>
      </w:r>
      <w:r w:rsidR="00A24D92">
        <w:rPr>
          <w:highlight w:val="white"/>
        </w:rPr>
        <w:t>the need for</w:t>
      </w:r>
      <w:r w:rsidR="00480495">
        <w:rPr>
          <w:highlight w:val="white"/>
        </w:rPr>
        <w:t>)</w:t>
      </w:r>
      <w:r w:rsidR="00A24D92">
        <w:rPr>
          <w:highlight w:val="white"/>
        </w:rPr>
        <w:t xml:space="preserve">, </w:t>
      </w:r>
      <w:r w:rsidRPr="00874F67">
        <w:rPr>
          <w:highlight w:val="white"/>
        </w:rPr>
        <w:t>grant funding</w:t>
      </w:r>
      <w:r w:rsidR="00A24D92">
        <w:rPr>
          <w:highlight w:val="white"/>
        </w:rPr>
        <w:t xml:space="preserve"> for the</w:t>
      </w:r>
      <w:r w:rsidR="00480495">
        <w:rPr>
          <w:highlight w:val="white"/>
        </w:rPr>
        <w:t>se</w:t>
      </w:r>
      <w:r w:rsidR="00A24D92">
        <w:rPr>
          <w:highlight w:val="white"/>
        </w:rPr>
        <w:t xml:space="preserve"> goods or services in</w:t>
      </w:r>
      <w:r w:rsidRPr="00874F67">
        <w:rPr>
          <w:highlight w:val="white"/>
        </w:rPr>
        <w:t xml:space="preserve"> future years.</w:t>
      </w:r>
      <w:r w:rsidR="000E171B">
        <w:rPr>
          <w:highlight w:val="white"/>
        </w:rPr>
        <w:t xml:space="preserve"> </w:t>
      </w:r>
    </w:p>
    <w:p w14:paraId="1E77FB6E" w14:textId="22297475" w:rsidR="00D00CD2" w:rsidRPr="00874F67" w:rsidRDefault="00E4733F" w:rsidP="00CE61F7">
      <w:pPr>
        <w:pStyle w:val="Heading2"/>
        <w:jc w:val="both"/>
        <w:rPr>
          <w:sz w:val="22"/>
          <w:szCs w:val="22"/>
          <w:highlight w:val="white"/>
        </w:rPr>
      </w:pPr>
      <w:r w:rsidRPr="00874F67">
        <w:rPr>
          <w:sz w:val="22"/>
          <w:szCs w:val="22"/>
          <w:highlight w:val="white"/>
        </w:rPr>
        <w:t>2023/2024 Excluded Bids</w:t>
      </w:r>
    </w:p>
    <w:p w14:paraId="1EAB24A7" w14:textId="0E51E5E8" w:rsidR="00D00CD2" w:rsidRPr="00874F67" w:rsidRDefault="00E4733F" w:rsidP="00CE61F7">
      <w:pPr>
        <w:numPr>
          <w:ilvl w:val="0"/>
          <w:numId w:val="3"/>
        </w:numPr>
        <w:jc w:val="both"/>
        <w:rPr>
          <w:highlight w:val="white"/>
        </w:rPr>
      </w:pPr>
      <w:r w:rsidRPr="00762CF7">
        <w:rPr>
          <w:highlight w:val="white"/>
        </w:rPr>
        <w:t xml:space="preserve">Individuals, </w:t>
      </w:r>
      <w:r w:rsidR="00813148" w:rsidRPr="00762CF7">
        <w:rPr>
          <w:highlight w:val="white"/>
        </w:rPr>
        <w:t>businesses,</w:t>
      </w:r>
      <w:r w:rsidRPr="00762CF7">
        <w:rPr>
          <w:highlight w:val="white"/>
        </w:rPr>
        <w:t xml:space="preserve"> or political parties are not eligible for grant funding.</w:t>
      </w:r>
    </w:p>
    <w:p w14:paraId="562C6B87" w14:textId="5D5CCA34" w:rsidR="00D00CD2" w:rsidRPr="00762CF7" w:rsidRDefault="00D00CD2" w:rsidP="00CE61F7">
      <w:pPr>
        <w:numPr>
          <w:ilvl w:val="0"/>
          <w:numId w:val="3"/>
        </w:numPr>
        <w:jc w:val="both"/>
        <w:rPr>
          <w:highlight w:val="white"/>
        </w:rPr>
      </w:pPr>
      <w:r w:rsidRPr="00762CF7">
        <w:rPr>
          <w:highlight w:val="white"/>
        </w:rPr>
        <w:t xml:space="preserve">Bids for </w:t>
      </w:r>
      <w:r w:rsidR="00845A09">
        <w:rPr>
          <w:highlight w:val="white"/>
        </w:rPr>
        <w:t xml:space="preserve">the </w:t>
      </w:r>
      <w:r w:rsidRPr="00762CF7">
        <w:rPr>
          <w:highlight w:val="white"/>
        </w:rPr>
        <w:t>general overheads of running the entity including the payment of staff salaries</w:t>
      </w:r>
      <w:r w:rsidR="000E171B">
        <w:rPr>
          <w:highlight w:val="white"/>
        </w:rPr>
        <w:t>.</w:t>
      </w:r>
    </w:p>
    <w:p w14:paraId="65168022" w14:textId="09A926D4" w:rsidR="00D00CD2" w:rsidRPr="00762CF7" w:rsidRDefault="00D00CD2" w:rsidP="00CE61F7">
      <w:pPr>
        <w:numPr>
          <w:ilvl w:val="0"/>
          <w:numId w:val="3"/>
        </w:numPr>
        <w:jc w:val="both"/>
        <w:rPr>
          <w:highlight w:val="white"/>
        </w:rPr>
      </w:pPr>
      <w:r w:rsidRPr="00874F67">
        <w:rPr>
          <w:highlight w:val="white"/>
        </w:rPr>
        <w:t xml:space="preserve">Bids that do not have a sound delivery timescale or </w:t>
      </w:r>
      <w:r w:rsidR="000E171B">
        <w:rPr>
          <w:highlight w:val="white"/>
        </w:rPr>
        <w:t>f</w:t>
      </w:r>
      <w:r w:rsidRPr="00874F67">
        <w:rPr>
          <w:highlight w:val="white"/>
        </w:rPr>
        <w:t xml:space="preserve">inancial </w:t>
      </w:r>
      <w:r w:rsidR="000E171B">
        <w:rPr>
          <w:highlight w:val="white"/>
        </w:rPr>
        <w:t>p</w:t>
      </w:r>
      <w:r w:rsidRPr="00874F67">
        <w:rPr>
          <w:highlight w:val="white"/>
        </w:rPr>
        <w:t>roposal (see above)</w:t>
      </w:r>
    </w:p>
    <w:p w14:paraId="00000019" w14:textId="2745F8E8" w:rsidR="007D7922" w:rsidRPr="00874F67" w:rsidRDefault="00D00CD2" w:rsidP="00CE61F7">
      <w:pPr>
        <w:pStyle w:val="Heading3"/>
        <w:jc w:val="both"/>
        <w:rPr>
          <w:b/>
          <w:bCs/>
          <w:highlight w:val="white"/>
        </w:rPr>
      </w:pPr>
      <w:r w:rsidRPr="00874F67">
        <w:rPr>
          <w:b/>
          <w:bCs/>
          <w:sz w:val="22"/>
          <w:szCs w:val="22"/>
          <w:highlight w:val="white"/>
        </w:rPr>
        <w:t>Conditions</w:t>
      </w:r>
    </w:p>
    <w:p w14:paraId="0000001A" w14:textId="7FA037AF" w:rsidR="007D7922" w:rsidRPr="00874F67" w:rsidRDefault="00CE61F7" w:rsidP="00CE61F7">
      <w:pPr>
        <w:numPr>
          <w:ilvl w:val="0"/>
          <w:numId w:val="26"/>
        </w:numPr>
        <w:spacing w:before="240"/>
        <w:jc w:val="both"/>
        <w:rPr>
          <w:highlight w:val="white"/>
        </w:rPr>
      </w:pPr>
      <w:r w:rsidRPr="00874F67">
        <w:rPr>
          <w:highlight w:val="white"/>
        </w:rPr>
        <w:t xml:space="preserve">One application </w:t>
      </w:r>
      <w:r w:rsidR="00D12F5C">
        <w:rPr>
          <w:highlight w:val="white"/>
        </w:rPr>
        <w:t xml:space="preserve">only </w:t>
      </w:r>
      <w:r w:rsidRPr="00874F67">
        <w:rPr>
          <w:highlight w:val="white"/>
        </w:rPr>
        <w:t xml:space="preserve">within </w:t>
      </w:r>
      <w:r w:rsidR="00A24D92">
        <w:rPr>
          <w:highlight w:val="white"/>
        </w:rPr>
        <w:t>the financial year ending 3</w:t>
      </w:r>
      <w:r w:rsidR="00204442">
        <w:rPr>
          <w:highlight w:val="white"/>
        </w:rPr>
        <w:t>0 April</w:t>
      </w:r>
      <w:r w:rsidR="00A24D92">
        <w:rPr>
          <w:highlight w:val="white"/>
        </w:rPr>
        <w:t xml:space="preserve"> </w:t>
      </w:r>
      <w:r w:rsidRPr="00874F67">
        <w:rPr>
          <w:highlight w:val="white"/>
        </w:rPr>
        <w:t>will</w:t>
      </w:r>
      <w:r w:rsidR="00D12F5C">
        <w:rPr>
          <w:highlight w:val="white"/>
        </w:rPr>
        <w:t xml:space="preserve"> </w:t>
      </w:r>
      <w:r w:rsidRPr="00874F67">
        <w:rPr>
          <w:highlight w:val="white"/>
        </w:rPr>
        <w:t xml:space="preserve">normally be </w:t>
      </w:r>
      <w:r w:rsidR="00813148" w:rsidRPr="00874F67">
        <w:rPr>
          <w:highlight w:val="white"/>
        </w:rPr>
        <w:t>considered.</w:t>
      </w:r>
    </w:p>
    <w:p w14:paraId="0000001B" w14:textId="77777777" w:rsidR="007D7922" w:rsidRPr="00874F67" w:rsidRDefault="00CE61F7" w:rsidP="00CE61F7">
      <w:pPr>
        <w:numPr>
          <w:ilvl w:val="0"/>
          <w:numId w:val="26"/>
        </w:numPr>
        <w:jc w:val="both"/>
        <w:rPr>
          <w:highlight w:val="white"/>
        </w:rPr>
      </w:pPr>
      <w:r w:rsidRPr="00874F67">
        <w:rPr>
          <w:highlight w:val="white"/>
        </w:rPr>
        <w:t xml:space="preserve">The Parish Council reserves the right to reclaim any grant not </w:t>
      </w:r>
      <w:r w:rsidRPr="00874F67">
        <w:rPr>
          <w:highlight w:val="white"/>
        </w:rPr>
        <w:t>being used for the purpose specified on the Application Form.</w:t>
      </w:r>
    </w:p>
    <w:p w14:paraId="0000001C" w14:textId="394356AD" w:rsidR="007D7922" w:rsidRPr="00874F67" w:rsidRDefault="00CE61F7" w:rsidP="00CE61F7">
      <w:pPr>
        <w:numPr>
          <w:ilvl w:val="0"/>
          <w:numId w:val="26"/>
        </w:numPr>
        <w:jc w:val="both"/>
        <w:rPr>
          <w:highlight w:val="white"/>
        </w:rPr>
      </w:pPr>
      <w:r w:rsidRPr="00874F67">
        <w:rPr>
          <w:highlight w:val="white"/>
        </w:rPr>
        <w:t>Proper evidence of actual or estimated expenditure must be supplied to the Parish Council</w:t>
      </w:r>
      <w:r w:rsidR="00E4733F" w:rsidRPr="00874F67">
        <w:rPr>
          <w:highlight w:val="white"/>
        </w:rPr>
        <w:t xml:space="preserve"> </w:t>
      </w:r>
      <w:r w:rsidRPr="00874F67">
        <w:rPr>
          <w:highlight w:val="white"/>
        </w:rPr>
        <w:t xml:space="preserve">with the Application </w:t>
      </w:r>
      <w:r w:rsidR="00E4733F" w:rsidRPr="00874F67">
        <w:rPr>
          <w:highlight w:val="white"/>
        </w:rPr>
        <w:t>For</w:t>
      </w:r>
      <w:r w:rsidR="001B3970">
        <w:rPr>
          <w:highlight w:val="white"/>
        </w:rPr>
        <w:t>m</w:t>
      </w:r>
      <w:r w:rsidRPr="00874F67">
        <w:rPr>
          <w:highlight w:val="white"/>
        </w:rPr>
        <w:t xml:space="preserve">. </w:t>
      </w:r>
    </w:p>
    <w:p w14:paraId="0000001E" w14:textId="46D7CBC8" w:rsidR="007D7922" w:rsidRPr="00874F67" w:rsidRDefault="00CE61F7" w:rsidP="00CE61F7">
      <w:pPr>
        <w:numPr>
          <w:ilvl w:val="0"/>
          <w:numId w:val="26"/>
        </w:numPr>
        <w:jc w:val="both"/>
        <w:rPr>
          <w:highlight w:val="white"/>
        </w:rPr>
      </w:pPr>
      <w:r w:rsidRPr="00874F67">
        <w:rPr>
          <w:highlight w:val="white"/>
        </w:rPr>
        <w:t>Grants cannot be awarded after the relevant Project has been completed</w:t>
      </w:r>
      <w:r w:rsidR="001B3970">
        <w:rPr>
          <w:highlight w:val="white"/>
        </w:rPr>
        <w:t>.</w:t>
      </w:r>
    </w:p>
    <w:p w14:paraId="0000001F" w14:textId="68134544" w:rsidR="007D7922" w:rsidRPr="00874F67" w:rsidRDefault="00CE61F7" w:rsidP="00CE61F7">
      <w:pPr>
        <w:numPr>
          <w:ilvl w:val="0"/>
          <w:numId w:val="26"/>
        </w:numPr>
        <w:spacing w:after="240"/>
        <w:jc w:val="both"/>
        <w:rPr>
          <w:highlight w:val="white"/>
        </w:rPr>
      </w:pPr>
      <w:r w:rsidRPr="00874F67">
        <w:rPr>
          <w:highlight w:val="white"/>
        </w:rPr>
        <w:t>An a</w:t>
      </w:r>
      <w:r w:rsidRPr="00874F67">
        <w:rPr>
          <w:highlight w:val="white"/>
        </w:rPr>
        <w:t>cknowledgement on receipt of the grant</w:t>
      </w:r>
      <w:r w:rsidR="001B3970">
        <w:rPr>
          <w:highlight w:val="white"/>
        </w:rPr>
        <w:t xml:space="preserve"> monies</w:t>
      </w:r>
      <w:r w:rsidRPr="00874F67">
        <w:rPr>
          <w:highlight w:val="white"/>
        </w:rPr>
        <w:t xml:space="preserve"> is required</w:t>
      </w:r>
      <w:r w:rsidR="001B3970">
        <w:rPr>
          <w:highlight w:val="white"/>
        </w:rPr>
        <w:t>.</w:t>
      </w:r>
    </w:p>
    <w:p w14:paraId="00000020" w14:textId="46553372" w:rsidR="007D7922" w:rsidRPr="00580460" w:rsidRDefault="00CE61F7" w:rsidP="00CE61F7">
      <w:pPr>
        <w:pStyle w:val="Heading2"/>
        <w:jc w:val="both"/>
        <w:rPr>
          <w:highlight w:val="white"/>
        </w:rPr>
      </w:pPr>
      <w:r w:rsidRPr="00874F67">
        <w:rPr>
          <w:sz w:val="22"/>
          <w:szCs w:val="22"/>
          <w:highlight w:val="white"/>
        </w:rPr>
        <w:t>Application Process</w:t>
      </w:r>
    </w:p>
    <w:p w14:paraId="00000021" w14:textId="3C72018A" w:rsidR="007D7922" w:rsidRPr="00874F67" w:rsidRDefault="00CE61F7" w:rsidP="00CE61F7">
      <w:pPr>
        <w:pStyle w:val="ListParagraph"/>
        <w:numPr>
          <w:ilvl w:val="0"/>
          <w:numId w:val="14"/>
        </w:numPr>
        <w:jc w:val="both"/>
        <w:rPr>
          <w:highlight w:val="white"/>
        </w:rPr>
      </w:pPr>
      <w:r w:rsidRPr="00762CF7">
        <w:rPr>
          <w:highlight w:val="white"/>
        </w:rPr>
        <w:t xml:space="preserve">Applications </w:t>
      </w:r>
      <w:r w:rsidR="009512A2" w:rsidRPr="00762CF7">
        <w:rPr>
          <w:highlight w:val="white"/>
        </w:rPr>
        <w:t xml:space="preserve">must </w:t>
      </w:r>
      <w:r w:rsidRPr="00762CF7">
        <w:rPr>
          <w:highlight w:val="white"/>
        </w:rPr>
        <w:t>be made by completing the Application Form and enclosing a copy of the latest set of independently approved or examined accounts</w:t>
      </w:r>
      <w:r w:rsidR="001B3970">
        <w:rPr>
          <w:highlight w:val="white"/>
        </w:rPr>
        <w:t>.</w:t>
      </w:r>
    </w:p>
    <w:p w14:paraId="4AF0CC29" w14:textId="6EFD2D8B" w:rsidR="009512A2" w:rsidRDefault="009512A2" w:rsidP="00CE61F7">
      <w:pPr>
        <w:pStyle w:val="ListParagraph"/>
        <w:numPr>
          <w:ilvl w:val="0"/>
          <w:numId w:val="14"/>
        </w:numPr>
        <w:jc w:val="both"/>
        <w:rPr>
          <w:highlight w:val="white"/>
        </w:rPr>
      </w:pPr>
      <w:r w:rsidRPr="00874F67">
        <w:rPr>
          <w:highlight w:val="white"/>
        </w:rPr>
        <w:t xml:space="preserve">Applications for </w:t>
      </w:r>
      <w:r w:rsidR="001B3970">
        <w:rPr>
          <w:highlight w:val="white"/>
        </w:rPr>
        <w:t>g</w:t>
      </w:r>
      <w:r w:rsidRPr="00874F67">
        <w:rPr>
          <w:highlight w:val="white"/>
        </w:rPr>
        <w:t xml:space="preserve">rants will be considered throughout the </w:t>
      </w:r>
      <w:r w:rsidR="00A24D92">
        <w:rPr>
          <w:highlight w:val="white"/>
        </w:rPr>
        <w:t xml:space="preserve">relevant </w:t>
      </w:r>
      <w:r w:rsidR="00D12F5C">
        <w:rPr>
          <w:highlight w:val="white"/>
        </w:rPr>
        <w:t xml:space="preserve">financial </w:t>
      </w:r>
      <w:r w:rsidRPr="00874F67">
        <w:rPr>
          <w:highlight w:val="white"/>
        </w:rPr>
        <w:t>year and considered at the next available meeting of the Full Council</w:t>
      </w:r>
      <w:r w:rsidR="00D12F5C">
        <w:rPr>
          <w:highlight w:val="white"/>
        </w:rPr>
        <w:t>.</w:t>
      </w:r>
      <w:r w:rsidRPr="00874F67">
        <w:rPr>
          <w:highlight w:val="white"/>
        </w:rPr>
        <w:t xml:space="preserve"> </w:t>
      </w:r>
    </w:p>
    <w:p w14:paraId="27FE74F8" w14:textId="77777777" w:rsidR="00542559" w:rsidRPr="00762CF7" w:rsidRDefault="00542559" w:rsidP="00CE61F7">
      <w:pPr>
        <w:pStyle w:val="ListParagraph"/>
        <w:jc w:val="both"/>
        <w:rPr>
          <w:highlight w:val="white"/>
        </w:rPr>
      </w:pPr>
    </w:p>
    <w:p w14:paraId="00000023" w14:textId="116FBF23" w:rsidR="007D7922" w:rsidRDefault="00CE61F7" w:rsidP="00CE61F7">
      <w:pPr>
        <w:jc w:val="both"/>
        <w:rPr>
          <w:b/>
          <w:bCs/>
          <w:highlight w:val="white"/>
        </w:rPr>
      </w:pPr>
      <w:r w:rsidRPr="00874F67">
        <w:rPr>
          <w:b/>
          <w:bCs/>
          <w:highlight w:val="white"/>
        </w:rPr>
        <w:t>Publicity</w:t>
      </w:r>
    </w:p>
    <w:p w14:paraId="5B9367F8" w14:textId="33C2853D" w:rsidR="00370486" w:rsidRPr="00370486" w:rsidRDefault="00370486" w:rsidP="00CE61F7">
      <w:pPr>
        <w:numPr>
          <w:ilvl w:val="0"/>
          <w:numId w:val="2"/>
        </w:numPr>
        <w:spacing w:before="240"/>
        <w:jc w:val="both"/>
        <w:rPr>
          <w:highlight w:val="white"/>
        </w:rPr>
      </w:pPr>
      <w:r w:rsidRPr="00874F67">
        <w:rPr>
          <w:highlight w:val="white"/>
        </w:rPr>
        <w:t xml:space="preserve">The Parish Council will ask for recognition from each successful entity in the form of acknowledging the Parish Council’s support in the entity’s newsletter, website or in any press release. </w:t>
      </w:r>
    </w:p>
    <w:p w14:paraId="0000002D" w14:textId="403BFC60" w:rsidR="007D7922" w:rsidRPr="009013A1" w:rsidRDefault="00845A09" w:rsidP="00CE61F7">
      <w:pPr>
        <w:numPr>
          <w:ilvl w:val="0"/>
          <w:numId w:val="2"/>
        </w:numPr>
        <w:spacing w:after="240"/>
        <w:jc w:val="both"/>
        <w:rPr>
          <w:highlight w:val="white"/>
        </w:rPr>
      </w:pPr>
      <w:r w:rsidRPr="009013A1">
        <w:rPr>
          <w:highlight w:val="white"/>
        </w:rPr>
        <w:t xml:space="preserve">The Parish Council will recognise successful </w:t>
      </w:r>
      <w:r w:rsidR="001B3970" w:rsidRPr="009013A1">
        <w:rPr>
          <w:highlight w:val="white"/>
        </w:rPr>
        <w:t xml:space="preserve">entities </w:t>
      </w:r>
      <w:r w:rsidRPr="009013A1">
        <w:rPr>
          <w:highlight w:val="white"/>
        </w:rPr>
        <w:t>in its own reports to parishioners.</w:t>
      </w:r>
    </w:p>
    <w:sectPr w:rsidR="007D7922" w:rsidRPr="009013A1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9030" w14:textId="77777777" w:rsidR="00381180" w:rsidRDefault="00381180" w:rsidP="00E4733F">
      <w:pPr>
        <w:spacing w:line="240" w:lineRule="auto"/>
      </w:pPr>
      <w:r>
        <w:separator/>
      </w:r>
    </w:p>
  </w:endnote>
  <w:endnote w:type="continuationSeparator" w:id="0">
    <w:p w14:paraId="63B6657B" w14:textId="77777777" w:rsidR="00381180" w:rsidRDefault="00381180" w:rsidP="00E47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465F" w14:textId="03F39F17" w:rsidR="009512A2" w:rsidRDefault="009512A2">
    <w:pPr>
      <w:pStyle w:val="Footer"/>
      <w:jc w:val="right"/>
    </w:pPr>
    <w:r w:rsidRPr="00542559">
      <w:t xml:space="preserve">HPC Grants Policy </w:t>
    </w:r>
    <w:r w:rsidR="009013A1">
      <w:t>V1.1 Adopted 02</w:t>
    </w:r>
    <w:r w:rsidR="00CE61F7">
      <w:t>.</w:t>
    </w:r>
    <w:r w:rsidR="009013A1">
      <w:t>10</w:t>
    </w:r>
    <w:r w:rsidR="00CE61F7">
      <w:t>.</w:t>
    </w:r>
    <w:r w:rsidR="009013A1">
      <w:t>2023</w:t>
    </w:r>
    <w:r w:rsidRPr="00542559">
      <w:tab/>
    </w:r>
    <w:r w:rsidRPr="00542559">
      <w:tab/>
    </w:r>
    <w:sdt>
      <w:sdtPr>
        <w:id w:val="-238868469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542559">
              <w:t xml:space="preserve">Page </w:t>
            </w:r>
            <w:r w:rsidRPr="00874F67">
              <w:rPr>
                <w:b/>
                <w:bCs/>
              </w:rPr>
              <w:fldChar w:fldCharType="begin"/>
            </w:r>
            <w:r w:rsidRPr="00542559">
              <w:rPr>
                <w:b/>
                <w:bCs/>
              </w:rPr>
              <w:instrText xml:space="preserve"> PAGE </w:instrText>
            </w:r>
            <w:r w:rsidRPr="00874F67">
              <w:rPr>
                <w:b/>
                <w:bCs/>
              </w:rPr>
              <w:fldChar w:fldCharType="separate"/>
            </w:r>
            <w:r w:rsidRPr="00542559">
              <w:rPr>
                <w:b/>
                <w:bCs/>
                <w:noProof/>
              </w:rPr>
              <w:t>2</w:t>
            </w:r>
            <w:r w:rsidRPr="00874F67">
              <w:rPr>
                <w:b/>
                <w:bCs/>
              </w:rPr>
              <w:fldChar w:fldCharType="end"/>
            </w:r>
            <w:r w:rsidRPr="00542559">
              <w:t xml:space="preserve"> of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A2886D4" w14:textId="77777777" w:rsidR="009512A2" w:rsidRDefault="00951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707E" w14:textId="77777777" w:rsidR="00381180" w:rsidRDefault="00381180" w:rsidP="00E4733F">
      <w:pPr>
        <w:spacing w:line="240" w:lineRule="auto"/>
      </w:pPr>
      <w:r>
        <w:separator/>
      </w:r>
    </w:p>
  </w:footnote>
  <w:footnote w:type="continuationSeparator" w:id="0">
    <w:p w14:paraId="1D601354" w14:textId="77777777" w:rsidR="00381180" w:rsidRDefault="00381180" w:rsidP="00E473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7DE0" w14:textId="1EEC93DA" w:rsidR="00E4733F" w:rsidRDefault="00E4733F">
    <w:pPr>
      <w:pStyle w:val="Header"/>
    </w:pPr>
    <w:r>
      <w:rPr>
        <w:noProof/>
      </w:rPr>
      <w:drawing>
        <wp:inline distT="0" distB="0" distL="0" distR="0" wp14:anchorId="74F0E703" wp14:editId="17CAAD5E">
          <wp:extent cx="5733415" cy="1042670"/>
          <wp:effectExtent l="0" t="0" r="635" b="5080"/>
          <wp:docPr id="163715276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7152768" name="Picture 16371527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1042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1B9"/>
    <w:multiLevelType w:val="multilevel"/>
    <w:tmpl w:val="8690BE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F15B89"/>
    <w:multiLevelType w:val="multilevel"/>
    <w:tmpl w:val="A00C62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D26B02"/>
    <w:multiLevelType w:val="multilevel"/>
    <w:tmpl w:val="FE825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7605B7"/>
    <w:multiLevelType w:val="multilevel"/>
    <w:tmpl w:val="BC709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0657B99"/>
    <w:multiLevelType w:val="multilevel"/>
    <w:tmpl w:val="60B68A6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AE4CC2"/>
    <w:multiLevelType w:val="hybridMultilevel"/>
    <w:tmpl w:val="0C603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2C35"/>
    <w:multiLevelType w:val="multilevel"/>
    <w:tmpl w:val="4322D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7066F1"/>
    <w:multiLevelType w:val="multilevel"/>
    <w:tmpl w:val="D2D6FB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41264D"/>
    <w:multiLevelType w:val="hybridMultilevel"/>
    <w:tmpl w:val="41EE9C7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080A06"/>
    <w:multiLevelType w:val="hybridMultilevel"/>
    <w:tmpl w:val="69E85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604C4"/>
    <w:multiLevelType w:val="hybridMultilevel"/>
    <w:tmpl w:val="1CCC3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3927A0"/>
    <w:multiLevelType w:val="multilevel"/>
    <w:tmpl w:val="A0E02B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260490F"/>
    <w:multiLevelType w:val="hybridMultilevel"/>
    <w:tmpl w:val="FC7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60DC6"/>
    <w:multiLevelType w:val="hybridMultilevel"/>
    <w:tmpl w:val="1946D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70294"/>
    <w:multiLevelType w:val="hybridMultilevel"/>
    <w:tmpl w:val="10F4B40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B7898"/>
    <w:multiLevelType w:val="hybridMultilevel"/>
    <w:tmpl w:val="BFF0F1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15B99"/>
    <w:multiLevelType w:val="hybridMultilevel"/>
    <w:tmpl w:val="8E668148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4F77EA0"/>
    <w:multiLevelType w:val="hybridMultilevel"/>
    <w:tmpl w:val="29562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CC6AA5"/>
    <w:multiLevelType w:val="hybridMultilevel"/>
    <w:tmpl w:val="EEB64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4A2FE0"/>
    <w:multiLevelType w:val="hybridMultilevel"/>
    <w:tmpl w:val="CA0EFD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1E2335"/>
    <w:multiLevelType w:val="multilevel"/>
    <w:tmpl w:val="D60065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73A2565"/>
    <w:multiLevelType w:val="hybridMultilevel"/>
    <w:tmpl w:val="A8A8E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441E0"/>
    <w:multiLevelType w:val="hybridMultilevel"/>
    <w:tmpl w:val="CD023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62844"/>
    <w:multiLevelType w:val="hybridMultilevel"/>
    <w:tmpl w:val="0B46C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C0206"/>
    <w:multiLevelType w:val="hybridMultilevel"/>
    <w:tmpl w:val="B726D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EF5869"/>
    <w:multiLevelType w:val="hybridMultilevel"/>
    <w:tmpl w:val="F24E2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10D1E"/>
    <w:multiLevelType w:val="hybridMultilevel"/>
    <w:tmpl w:val="D0E43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8677E7"/>
    <w:multiLevelType w:val="hybridMultilevel"/>
    <w:tmpl w:val="4BE4F18E"/>
    <w:lvl w:ilvl="0" w:tplc="D960C6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E64020"/>
    <w:multiLevelType w:val="hybridMultilevel"/>
    <w:tmpl w:val="906628F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634235"/>
    <w:multiLevelType w:val="hybridMultilevel"/>
    <w:tmpl w:val="7AE65E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"/>
  </w:num>
  <w:num w:numId="4">
    <w:abstractNumId w:val="11"/>
  </w:num>
  <w:num w:numId="5">
    <w:abstractNumId w:val="3"/>
  </w:num>
  <w:num w:numId="6">
    <w:abstractNumId w:val="17"/>
  </w:num>
  <w:num w:numId="7">
    <w:abstractNumId w:val="26"/>
  </w:num>
  <w:num w:numId="8">
    <w:abstractNumId w:val="9"/>
  </w:num>
  <w:num w:numId="9">
    <w:abstractNumId w:val="12"/>
  </w:num>
  <w:num w:numId="10">
    <w:abstractNumId w:val="10"/>
  </w:num>
  <w:num w:numId="11">
    <w:abstractNumId w:val="29"/>
  </w:num>
  <w:num w:numId="12">
    <w:abstractNumId w:val="14"/>
  </w:num>
  <w:num w:numId="13">
    <w:abstractNumId w:val="0"/>
  </w:num>
  <w:num w:numId="14">
    <w:abstractNumId w:val="22"/>
  </w:num>
  <w:num w:numId="15">
    <w:abstractNumId w:val="23"/>
  </w:num>
  <w:num w:numId="16">
    <w:abstractNumId w:val="27"/>
  </w:num>
  <w:num w:numId="17">
    <w:abstractNumId w:val="5"/>
  </w:num>
  <w:num w:numId="18">
    <w:abstractNumId w:val="18"/>
  </w:num>
  <w:num w:numId="19">
    <w:abstractNumId w:val="19"/>
  </w:num>
  <w:num w:numId="20">
    <w:abstractNumId w:val="8"/>
  </w:num>
  <w:num w:numId="21">
    <w:abstractNumId w:val="28"/>
  </w:num>
  <w:num w:numId="22">
    <w:abstractNumId w:val="16"/>
  </w:num>
  <w:num w:numId="23">
    <w:abstractNumId w:val="1"/>
  </w:num>
  <w:num w:numId="24">
    <w:abstractNumId w:val="25"/>
  </w:num>
  <w:num w:numId="25">
    <w:abstractNumId w:val="15"/>
  </w:num>
  <w:num w:numId="26">
    <w:abstractNumId w:val="6"/>
  </w:num>
  <w:num w:numId="27">
    <w:abstractNumId w:val="24"/>
  </w:num>
  <w:num w:numId="28">
    <w:abstractNumId w:val="13"/>
  </w:num>
  <w:num w:numId="29">
    <w:abstractNumId w:val="2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22"/>
    <w:rsid w:val="000E171B"/>
    <w:rsid w:val="00105543"/>
    <w:rsid w:val="00124232"/>
    <w:rsid w:val="001B3970"/>
    <w:rsid w:val="00204442"/>
    <w:rsid w:val="0022081B"/>
    <w:rsid w:val="002830D9"/>
    <w:rsid w:val="00370486"/>
    <w:rsid w:val="00381180"/>
    <w:rsid w:val="00381DD1"/>
    <w:rsid w:val="00480495"/>
    <w:rsid w:val="00501E03"/>
    <w:rsid w:val="00542559"/>
    <w:rsid w:val="00580460"/>
    <w:rsid w:val="005F6C60"/>
    <w:rsid w:val="00762CF7"/>
    <w:rsid w:val="007D7922"/>
    <w:rsid w:val="00813148"/>
    <w:rsid w:val="00845A09"/>
    <w:rsid w:val="00874F67"/>
    <w:rsid w:val="008B29E3"/>
    <w:rsid w:val="009013A1"/>
    <w:rsid w:val="009512A2"/>
    <w:rsid w:val="00991577"/>
    <w:rsid w:val="00A24D92"/>
    <w:rsid w:val="00AD09C4"/>
    <w:rsid w:val="00B45C7F"/>
    <w:rsid w:val="00B612BF"/>
    <w:rsid w:val="00C6710F"/>
    <w:rsid w:val="00CC2414"/>
    <w:rsid w:val="00CE61F7"/>
    <w:rsid w:val="00CF1EE5"/>
    <w:rsid w:val="00D0048F"/>
    <w:rsid w:val="00D00CD2"/>
    <w:rsid w:val="00D10A98"/>
    <w:rsid w:val="00D12F5C"/>
    <w:rsid w:val="00D44266"/>
    <w:rsid w:val="00DC5889"/>
    <w:rsid w:val="00E4733F"/>
    <w:rsid w:val="00F00843"/>
    <w:rsid w:val="00F2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F5029"/>
  <w15:docId w15:val="{66C76849-590E-40E7-84C0-CF8E66C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CD2"/>
  </w:style>
  <w:style w:type="paragraph" w:styleId="Heading1">
    <w:name w:val="heading 1"/>
    <w:basedOn w:val="Normal"/>
    <w:next w:val="Normal"/>
    <w:uiPriority w:val="9"/>
    <w:qFormat/>
    <w:rsid w:val="00E4733F"/>
    <w:pPr>
      <w:keepNext/>
      <w:keepLines/>
      <w:spacing w:before="400" w:after="120"/>
      <w:jc w:val="center"/>
      <w:outlineLvl w:val="0"/>
    </w:pPr>
    <w:rPr>
      <w:b/>
      <w:bCs/>
      <w:sz w:val="36"/>
      <w:szCs w:val="36"/>
      <w:u w:val="single"/>
      <w:shd w:val="clear" w:color="auto" w:fill="F9FBFD"/>
    </w:rPr>
  </w:style>
  <w:style w:type="paragraph" w:styleId="Heading2">
    <w:name w:val="heading 2"/>
    <w:basedOn w:val="Normal"/>
    <w:next w:val="Normal"/>
    <w:uiPriority w:val="9"/>
    <w:unhideWhenUsed/>
    <w:qFormat/>
    <w:rsid w:val="009512A2"/>
    <w:pPr>
      <w:keepNext/>
      <w:keepLines/>
      <w:spacing w:before="36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E4733F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3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33F"/>
  </w:style>
  <w:style w:type="paragraph" w:styleId="Footer">
    <w:name w:val="footer"/>
    <w:basedOn w:val="Normal"/>
    <w:link w:val="FooterChar"/>
    <w:uiPriority w:val="99"/>
    <w:unhideWhenUsed/>
    <w:rsid w:val="00E473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33F"/>
  </w:style>
  <w:style w:type="paragraph" w:styleId="ListParagraph">
    <w:name w:val="List Paragraph"/>
    <w:basedOn w:val="Normal"/>
    <w:uiPriority w:val="34"/>
    <w:qFormat/>
    <w:rsid w:val="00D00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Freeman</dc:creator>
  <cp:lastModifiedBy>Sarah Guy</cp:lastModifiedBy>
  <cp:revision>2</cp:revision>
  <cp:lastPrinted>2023-09-25T13:09:00Z</cp:lastPrinted>
  <dcterms:created xsi:type="dcterms:W3CDTF">2023-10-11T08:04:00Z</dcterms:created>
  <dcterms:modified xsi:type="dcterms:W3CDTF">2023-10-11T08:04:00Z</dcterms:modified>
</cp:coreProperties>
</file>